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BE4" w:rsidRPr="00DE2106" w:rsidRDefault="00210BE4" w:rsidP="00210BE4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中国建设银行“乾元—</w:t>
      </w:r>
      <w:bookmarkStart w:id="0" w:name="_GoBack"/>
      <w:proofErr w:type="gramStart"/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鑫</w:t>
      </w:r>
      <w:proofErr w:type="gramEnd"/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满溢足</w:t>
      </w:r>
      <w:r>
        <w:rPr>
          <w:rFonts w:ascii="彩虹粗仿宋" w:eastAsia="彩虹粗仿宋" w:hint="eastAsia"/>
          <w:b/>
          <w:color w:val="000000"/>
          <w:sz w:val="32"/>
          <w:szCs w:val="32"/>
        </w:rPr>
        <w:t>3号</w:t>
      </w:r>
      <w:bookmarkEnd w:id="0"/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”开放式净值型理财管理计划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月度投资管理报告</w:t>
      </w:r>
    </w:p>
    <w:p w:rsidR="00210BE4" w:rsidRPr="00DE2106" w:rsidRDefault="00210BE4" w:rsidP="00210BE4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</w:t>
      </w:r>
      <w:r>
        <w:rPr>
          <w:rFonts w:ascii="彩虹粗仿宋" w:eastAsia="彩虹粗仿宋" w:hAnsi="宋体" w:hint="eastAsia"/>
          <w:color w:val="000000"/>
          <w:szCs w:val="21"/>
        </w:rPr>
        <w:t>2018年3月1日</w:t>
      </w:r>
    </w:p>
    <w:p w:rsidR="00210BE4" w:rsidRPr="00DE2106" w:rsidRDefault="00210BE4" w:rsidP="00210BE4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“乾元-</w:t>
      </w:r>
      <w:proofErr w:type="gramStart"/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鑫</w:t>
      </w:r>
      <w:proofErr w:type="gramEnd"/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满溢足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3号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”净值型人民币理财产品于201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6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22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式成立，首次开放日为【2016】年【12】月【26】日。截至2018年2月28日，目前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总资产0.7</w:t>
      </w:r>
      <w:r>
        <w:rPr>
          <w:rFonts w:ascii="彩虹粗仿宋" w:eastAsia="彩虹粗仿宋" w:hAnsi="宋体"/>
          <w:color w:val="000000"/>
          <w:sz w:val="28"/>
          <w:szCs w:val="28"/>
        </w:rPr>
        <w:t>8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亿元，资产净值</w:t>
      </w:r>
      <w:r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  <w:t>0.78</w:t>
      </w:r>
      <w:r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亿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210BE4" w:rsidRPr="00DE2106" w:rsidRDefault="00210BE4" w:rsidP="00210BE4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210BE4" w:rsidRPr="00DE2106" w:rsidRDefault="00210BE4" w:rsidP="00210BE4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截至2018年2月28日，产品单位净值</w:t>
      </w:r>
      <w:r w:rsidRPr="001660BD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>
        <w:rPr>
          <w:rFonts w:ascii="彩虹粗仿宋" w:eastAsia="彩虹粗仿宋" w:hAnsi="宋体"/>
          <w:color w:val="000000"/>
          <w:sz w:val="28"/>
          <w:szCs w:val="28"/>
        </w:rPr>
        <w:t>1.0025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</w:t>
      </w:r>
      <w:r w:rsidRPr="001660BD"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210BE4" w:rsidRPr="00DE2106" w:rsidRDefault="00210BE4" w:rsidP="00210BE4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210BE4" w:rsidRPr="00DE2106" w:rsidRDefault="00210BE4" w:rsidP="00210BE4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210BE4" w:rsidRPr="00DE2106" w:rsidRDefault="00210BE4" w:rsidP="00210BE4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（一）投资组合的基本情况</w:t>
      </w:r>
    </w:p>
    <w:p w:rsidR="00210BE4" w:rsidRPr="0000530E" w:rsidRDefault="00210BE4" w:rsidP="00210BE4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截至2018年2月28日，本产品的资金实际全部投资于现金、股票、买入返售金融资产、债券等。</w:t>
      </w:r>
    </w:p>
    <w:p w:rsidR="00210BE4" w:rsidRPr="002E2785" w:rsidRDefault="00210BE4" w:rsidP="00210BE4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b/>
          <w:color w:val="000000"/>
          <w:sz w:val="28"/>
          <w:szCs w:val="28"/>
        </w:rPr>
        <w:t>（二）投资组合分布基本情况</w:t>
      </w:r>
    </w:p>
    <w:p w:rsidR="00210BE4" w:rsidRDefault="00210BE4" w:rsidP="00210BE4">
      <w:pPr>
        <w:jc w:val="center"/>
        <w:rPr>
          <w:rFonts w:ascii="彩虹粗仿宋" w:eastAsia="彩虹粗仿宋"/>
        </w:rPr>
      </w:pPr>
    </w:p>
    <w:p w:rsidR="00210BE4" w:rsidRPr="00DE2106" w:rsidRDefault="00210BE4" w:rsidP="00210BE4">
      <w:pPr>
        <w:jc w:val="center"/>
        <w:rPr>
          <w:rFonts w:ascii="彩虹粗仿宋" w:eastAsia="彩虹粗仿宋"/>
        </w:rPr>
      </w:pPr>
      <w:r>
        <w:rPr>
          <w:noProof/>
        </w:rPr>
        <w:drawing>
          <wp:inline distT="0" distB="0" distL="0" distR="0" wp14:anchorId="4EB60213" wp14:editId="377A7895">
            <wp:extent cx="4203700" cy="2406650"/>
            <wp:effectExtent l="0" t="0" r="6350" b="0"/>
            <wp:docPr id="8" name="图表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210BE4" w:rsidRPr="00DE2106" w:rsidRDefault="00210BE4" w:rsidP="00210BE4">
      <w:pPr>
        <w:ind w:firstLineChars="100" w:firstLine="281"/>
        <w:rPr>
          <w:rFonts w:ascii="彩虹粗仿宋" w:eastAsia="彩虹粗仿宋" w:hAnsi="宋体"/>
          <w:b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b/>
          <w:color w:val="000000"/>
          <w:sz w:val="28"/>
          <w:szCs w:val="28"/>
        </w:rPr>
        <w:t>（三）债券类资产投资情况</w:t>
      </w:r>
    </w:p>
    <w:p w:rsidR="00210BE4" w:rsidRPr="00467715" w:rsidRDefault="00210BE4" w:rsidP="00210BE4">
      <w:pPr>
        <w:ind w:firstLineChars="152" w:firstLine="426"/>
        <w:jc w:val="left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lastRenderedPageBreak/>
        <w:t>信用债</w:t>
      </w:r>
      <w:r>
        <w:rPr>
          <w:rFonts w:ascii="彩虹粗仿宋" w:eastAsia="彩虹粗仿宋" w:hAnsi="宋体"/>
          <w:color w:val="000000"/>
          <w:sz w:val="28"/>
          <w:szCs w:val="28"/>
        </w:rPr>
        <w:t>投资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余额：8</w:t>
      </w:r>
      <w:r>
        <w:rPr>
          <w:rFonts w:ascii="彩虹粗仿宋" w:eastAsia="彩虹粗仿宋" w:hAnsi="宋体"/>
          <w:color w:val="000000"/>
          <w:sz w:val="28"/>
          <w:szCs w:val="28"/>
        </w:rPr>
        <w:t>2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万元。</w:t>
      </w:r>
    </w:p>
    <w:p w:rsidR="00210BE4" w:rsidRPr="004916B4" w:rsidRDefault="00210BE4" w:rsidP="00210BE4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三、产品整体运作情况</w:t>
      </w:r>
    </w:p>
    <w:p w:rsidR="00210BE4" w:rsidRPr="00DE2106" w:rsidRDefault="00210BE4" w:rsidP="00210BE4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210BE4" w:rsidRPr="00DE2106" w:rsidRDefault="00210BE4" w:rsidP="00210BE4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210BE4" w:rsidRPr="00DE2106" w:rsidRDefault="00210BE4" w:rsidP="00210BE4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210BE4" w:rsidRPr="00DE2106" w:rsidRDefault="00210BE4" w:rsidP="00210BE4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210BE4" w:rsidRPr="00DE2106" w:rsidRDefault="00210BE4" w:rsidP="00210BE4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2018年3月6日</w:t>
      </w:r>
    </w:p>
    <w:p w:rsidR="00210BE4" w:rsidRPr="005D1C84" w:rsidRDefault="00210BE4" w:rsidP="00210BE4">
      <w:pPr>
        <w:rPr>
          <w:rFonts w:ascii="Times New Roman" w:hAnsi="Times New Roman"/>
          <w:szCs w:val="24"/>
        </w:rPr>
      </w:pPr>
    </w:p>
    <w:p w:rsidR="00615B9D" w:rsidRDefault="00210BE4"/>
    <w:sectPr w:rsidR="00615B9D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BE4"/>
    <w:rsid w:val="00210BE4"/>
    <w:rsid w:val="005226E7"/>
    <w:rsid w:val="00F6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BE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10BE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10BE4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BE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10BE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10BE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D:\0-&#24037;&#20316;\&#26631;&#20934;&#21270;&#25237;&#30740;\1-&#20135;&#21697;&#25237;&#21518;\2018-02-28\&#24314;&#20449;&#36164;&#26412;&#23433;&#37995;1&#12289;2&#21495;&#65293;&#25237;&#21518;&#31649;&#29702;&#21488;&#36134;&#12304;2018-02-28&#12305;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楷体_GB2312" panose="02010609030101010101" pitchFamily="49" charset="-122"/>
                <a:ea typeface="楷体_GB2312" panose="02010609030101010101" pitchFamily="49" charset="-122"/>
                <a:cs typeface="+mn-cs"/>
              </a:defRPr>
            </a:pPr>
            <a:r>
              <a:rPr lang="zh-CN" altLang="en-US"/>
              <a:t>资产分布情况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v>安鑫2号资产分布</c:v>
          </c:tx>
          <c:dPt>
            <c:idx val="0"/>
            <c:bubble3D val="0"/>
            <c:spPr>
              <a:solidFill>
                <a:schemeClr val="accent1">
                  <a:shade val="53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7A9-48E8-8AEA-B864739FBDC7}"/>
              </c:ext>
            </c:extLst>
          </c:dPt>
          <c:dPt>
            <c:idx val="1"/>
            <c:bubble3D val="0"/>
            <c:spPr>
              <a:solidFill>
                <a:schemeClr val="accent1">
                  <a:shade val="76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7A9-48E8-8AEA-B864739FBDC7}"/>
              </c:ext>
            </c:extLst>
          </c:dPt>
          <c:dPt>
            <c:idx val="2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37A9-48E8-8AEA-B864739FBDC7}"/>
              </c:ext>
            </c:extLst>
          </c:dPt>
          <c:dPt>
            <c:idx val="3"/>
            <c:bubble3D val="0"/>
            <c:spPr>
              <a:solidFill>
                <a:schemeClr val="accent1">
                  <a:tint val="77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37A9-48E8-8AEA-B864739FBDC7}"/>
              </c:ext>
            </c:extLst>
          </c:dPt>
          <c:dLbls>
            <c:dLbl>
              <c:idx val="0"/>
              <c:layout>
                <c:manualLayout>
                  <c:x val="-1.1372144055763521E-3"/>
                  <c:y val="1.5145400429336204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37A9-48E8-8AEA-B864739FBDC7}"/>
                </c:ext>
              </c:extLst>
            </c:dLbl>
            <c:dLbl>
              <c:idx val="1"/>
              <c:layout>
                <c:manualLayout>
                  <c:x val="9.1011592300962382E-3"/>
                  <c:y val="-2.8325313502478858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37A9-48E8-8AEA-B864739FBDC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zh-CN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安鑫2号!$L$7:$L$10</c:f>
              <c:strCache>
                <c:ptCount val="4"/>
                <c:pt idx="0">
                  <c:v>买入返售金融资产</c:v>
                </c:pt>
                <c:pt idx="1">
                  <c:v>现金类资产</c:v>
                </c:pt>
                <c:pt idx="2">
                  <c:v>股票投资</c:v>
                </c:pt>
                <c:pt idx="3">
                  <c:v>债券投资</c:v>
                </c:pt>
              </c:strCache>
            </c:strRef>
          </c:cat>
          <c:val>
            <c:numRef>
              <c:f>安鑫2号!$K$7:$K$10</c:f>
              <c:numCache>
                <c:formatCode>0.00%</c:formatCode>
                <c:ptCount val="4"/>
                <c:pt idx="0">
                  <c:v>0.95635915905192526</c:v>
                </c:pt>
                <c:pt idx="1">
                  <c:v>1.775879105143079E-2</c:v>
                </c:pt>
                <c:pt idx="2">
                  <c:v>1.4289565641878657E-2</c:v>
                </c:pt>
                <c:pt idx="3">
                  <c:v>1.1138682302828027E-2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37A9-48E8-8AEA-B864739FBDC7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9054644808743182"/>
          <c:y val="0.36770655208967518"/>
          <c:w val="0.29306010928961751"/>
          <c:h val="0.3902945563677531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楷体_GB2312" panose="02010609030101010101" pitchFamily="49" charset="-122"/>
              <a:ea typeface="楷体_GB2312" panose="02010609030101010101" pitchFamily="49" charset="-122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zh-CN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等线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等线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2018-03-06T07:51:00Z</dcterms:created>
  <dcterms:modified xsi:type="dcterms:W3CDTF">2018-03-06T07:51:00Z</dcterms:modified>
</cp:coreProperties>
</file>